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w:t>
      </w:r>
    </w:p>
    <w:p>
      <w:pPr>
        <w:keepNext w:val="1"/>
        <w:spacing w:after="10"/>
      </w:pPr>
      <w:r>
        <w:rPr>
          <w:b/>
          <w:bCs/>
        </w:rPr>
        <w:t xml:space="preserve">Koordynator przedmiotu: </w:t>
      </w:r>
    </w:p>
    <w:p>
      <w:pPr>
        <w:spacing w:before="20" w:after="190"/>
      </w:pPr>
      <w:r>
        <w:rPr/>
        <w:t xml:space="preserve">dr hab. inż. / Roman Marcinkowski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IBK12</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Budownictwo ogólne, Budownictwo komunikacyjne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Efektem kształcenia powinno być nabycie przez studentów umiejętności i kompetencji w zakresie: analizy i doboru technologii robót; organizacji robót zgodnie z ich technologią; kierowania robotami zgodnie ze specyfikacją techniczną i obowiązującymi przepisami budowlanymi</w:t>
      </w:r>
    </w:p>
    <w:p>
      <w:pPr>
        <w:keepNext w:val="1"/>
        <w:spacing w:after="10"/>
      </w:pPr>
      <w:r>
        <w:rPr>
          <w:b/>
          <w:bCs/>
        </w:rPr>
        <w:t xml:space="preserve">Treści kształcenia: </w:t>
      </w:r>
    </w:p>
    <w:p>
      <w:pPr>
        <w:spacing w:before="20" w:after="190"/>
      </w:pPr>
      <w:r>
        <w:rPr/>
        <w:t xml:space="preserve">W  - Terminologia, pojęcia podstawowe i definicje. Podstawowe wiadomości o organizacji prac budowlanych. Polska klasyfikacja obiektów budowlanych. Struktura produkcji budowlanej, etapy budowy, rodzaje robót budowlanych. Specyfika produkcji budowlanej. Technologia i organizacja robót ziemnych: kategorie gruntów i sposoby ich odspajania, obliczanie objętości robót ziemnych, zasady organizacji robót ziemnych, organizacja pracy maszyn, zabezpieczenie wykopów i nasypów, odwodnienie wykopów, bhp przy robotach ziemnych. Technologia i organizacja transportu i robót ładunkowych – mechanizacja procesów transportowych i przeładunkowych, transport poziomy, transport pionowy, projektowanie procesów transportowych, przepisy bhp w procesach transportowych. Repetytorium  i zaliczenie przedmiotu. Technologiczność procesów budowlanych. Podstawy mechanizacji kompleksowej procesów budowlanych. Specyfikacje techniczne wykonania i odbioru robót budowlanych.
P  - Projekt robót ziemnych i transportowych (opracowanie organizacji prac ziemnych z transportem urobku przy plantowaniu terenu i wykonywaniu wykopu pod budynek).</w:t>
      </w:r>
    </w:p>
    <w:p>
      <w:pPr>
        <w:keepNext w:val="1"/>
        <w:spacing w:after="10"/>
      </w:pPr>
      <w:r>
        <w:rPr>
          <w:b/>
          <w:bCs/>
        </w:rPr>
        <w:t xml:space="preserve">Metody oceny: </w:t>
      </w:r>
    </w:p>
    <w:p>
      <w:pPr>
        <w:spacing w:before="20" w:after="190"/>
      </w:pPr>
      <w:r>
        <w:rPr/>
        <w:t xml:space="preserve">Semestr IV: 
– zaliczenie wykładów – pozytywne oceny z dwóch kolokwiów (ocena średnia),
– zaliczenie projektu – pozytywna ocena z opracowania projektowego.
– Zaliczenie przedmiotu: średnia ocen z zaliczenia wykładów i projektu.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1. Pliszek Eugeniusz (red.),Vademecum budowlane, Arkady, Warszawa 2001.
  2. W. Martinek, M. Książek, W. Jackiewicz-Rak, Technologia robót budowlanych, Ćwiczenia projektowe, Oficyna   Wyd. PW , Warszawa 2007.
  3. J. Widera, Przygotowanie budowy wykonywanej nowoczesnymi technologiami, Poradnik, WACETOB, Warszawa 1998
  4. Praca zbiorowa pod red. Janusza Panasa, Nowy poradnik majstra budowlanego, Arkady, Warszawa 2004.
  5. A. Dyżewski, Technologia i organizacja budowy t.1 i t.2, Arkady, Warszawa 1989/91.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2026-07-28T09:19:51+02:00</dcterms:created>
  <dcterms:modified xsi:type="dcterms:W3CDTF">2026-07-28T09:19:51+02:00</dcterms:modified>
</cp:coreProperties>
</file>

<file path=docProps/custom.xml><?xml version="1.0" encoding="utf-8"?>
<Properties xmlns="http://schemas.openxmlformats.org/officeDocument/2006/custom-properties" xmlns:vt="http://schemas.openxmlformats.org/officeDocument/2006/docPropsVTypes"/>
</file>