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III</w:t>
      </w:r>
    </w:p>
    <w:p>
      <w:pPr>
        <w:keepNext w:val="1"/>
        <w:spacing w:after="10"/>
      </w:pPr>
      <w:r>
        <w:rPr>
          <w:b/>
          <w:bCs/>
        </w:rPr>
        <w:t xml:space="preserve">Koordynator przedmiotu: </w:t>
      </w:r>
    </w:p>
    <w:p>
      <w:pPr>
        <w:spacing w:before="20" w:after="190"/>
      </w:pPr>
      <w:r>
        <w:rPr/>
        <w:t xml:space="preserve">prof. dr hab. inż. Andrzej Tylikowski,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mechaniki ogólnej, wytrzymałości materiałów i drgań mechanicznych.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mechaniki analitycznej, drgań układów nieliniowych i układów ciągłych oraz wytrzymałości materiałów (układy ciągłe, teoria sprężystości równania płyt).</w:t>
      </w:r>
    </w:p>
    <w:p>
      <w:pPr>
        <w:keepNext w:val="1"/>
        <w:spacing w:after="10"/>
      </w:pPr>
      <w:r>
        <w:rPr>
          <w:b/>
          <w:bCs/>
        </w:rPr>
        <w:t xml:space="preserve">Treści kształcenia: </w:t>
      </w:r>
    </w:p>
    <w:p>
      <w:pPr>
        <w:spacing w:before="20" w:after="190"/>
      </w:pPr>
      <w:r>
        <w:rPr/>
        <w:t xml:space="preserve"> Treści merytoryczne przedmiotu obejmują zagadnienia mechaniki analitycznej, drgań układów nieliniowych i układów ciągłych oraz wytrzymałości materiałów (układy ciągłe, teoria sprężystości równania płyt), przy czym: wykład powinien umożliwić zrozumienie poruszanych zagadnień, ćwiczenia powinny rozwinąć umiejętność rozwiązywania podstawowych zadań z przerabianego materiału.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Osiński Mechanika ogólna, PWN, Warszawa, 1994. 2. B. Skalmierski Mechanika, PWN, Warszawa, 1977. 3. Z. Osiński Teoria Drgań, PWN, Warszawa, 1979. 4. Z. Dyląg, A. Jakubowicz, Z. Orłoś Wytrzymałość Materiałów, Tom l i 2, WNT,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2026-01-13T09:41:19+01:00</dcterms:created>
  <dcterms:modified xsi:type="dcterms:W3CDTF">2026-01-13T09:41:19+01:00</dcterms:modified>
</cp:coreProperties>
</file>

<file path=docProps/custom.xml><?xml version="1.0" encoding="utf-8"?>
<Properties xmlns="http://schemas.openxmlformats.org/officeDocument/2006/custom-properties" xmlns:vt="http://schemas.openxmlformats.org/officeDocument/2006/docPropsVTypes"/>
</file>