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I </w:t>
      </w:r>
    </w:p>
    <w:p>
      <w:pPr>
        <w:keepNext w:val="1"/>
        <w:spacing w:after="10"/>
      </w:pPr>
      <w:r>
        <w:rPr>
          <w:b/>
          <w:bCs/>
        </w:rPr>
        <w:t xml:space="preserve">Koordynator przedmiotu: </w:t>
      </w:r>
    </w:p>
    <w:p>
      <w:pPr>
        <w:spacing w:before="20" w:after="190"/>
      </w:pPr>
      <w:r>
        <w:rPr/>
        <w:t xml:space="preserve">Prof. dr hab. inż. Marcin Leonowicz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rozbudzenia zainteresowania studentów Inżynierią Materiałową. Laboratorium. Zapoznanie studentów z głównymi zagadnieniami dotyczącymi struktury i mikrostruktury stopów metali, metodami obserwacji mikroskopowych, badań twardości, interpretacji podwójnych układów równowagi fazowej i rozumienia procesów krystalizacji.– jako podstawa do pogłębienia tej wiedzy w ramach przedmiotów wykładanych na wyższych latach studiów </w:t>
      </w:r>
    </w:p>
    <w:p>
      <w:pPr>
        <w:keepNext w:val="1"/>
        <w:spacing w:after="10"/>
      </w:pPr>
      <w:r>
        <w:rPr>
          <w:b/>
          <w:bCs/>
        </w:rPr>
        <w:t xml:space="preserve">Treści kształcenia: </w:t>
      </w:r>
    </w:p>
    <w:p>
      <w:pPr>
        <w:spacing w:before="20" w:after="190"/>
      </w:pPr>
      <w:r>
        <w:rPr/>
        <w:t xml:space="preserve">I semestr wykłady.
Materia i jej składniki. Struktura faz skondensowanych. Struktura krystaliczna i wiązania w metalach - siły wiązania w kryształach. Oddziaływanie międzyatomowe i międzycząsteczkowe. Wpływ rodzaju wiązań w kryształach na właściwości fizyczne. Termodynamiczne podstawy równowagi fazowej - Układ termodynamiczny Procesy odwracalne i nieodwracalne. Pojęcie entropii. Energia swobodna jako podstawa oceny stanu układu i kierunku zachodzenia przemian fazowych. Podstawowe rodzaje faz w stopach metali - Roztwory stałe różnowęzłowe i międzywęzłowe. Roztwory stałe ciągłe i czynniki decydujące o ich powstaniu. Defekty budowy krystalicznej - Klasyfikacja defektów. Wakanse. Dyslokacje krawędziowe i śrubowe. Wąsko i szerokokątowe granice ziaren.
 Monoryształy, polikryształy, materiały wielofazowe, granice rozdziału. 
I semestr seminarium.
 Definicja i zadania Inżynierii materiałowej. Rola materiałów w rozwoju cywilizacji.  Struktura materiałów. Poziomy rozpatrywania struktury, mikrostruktura, możliwości kształtowania struktury. Zależność pomiędzy strukturą i właściwościami materiałów inżynierskich.Struktury równowagowe i nierównowagowe, Badania struktury. Metody mikroskopowe. Metody dyfrakcyjne. Metody badania składu chemicznego. Właściwości fizyczne materiałów. Właściwości mechaniczne: sprężystość, plastyczność. Właściwości elektryczne, magnetyczne, optyczne. Poziomy struktury odpowiedzialne za właściwości materiałów. Metody badania właściwości.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Materiały we współczesnej technice. Rola różnych grup materiałów w technice. Główne czynniki wpływające na zastosowania poszczególnych materiałów. Podstawowe zasady doboru materiałów do różnych zastosowań.  Perspektywy i tendecje rozwoju inżynierii materiałowej. Charakterystyka potencjalnych możliwości rozwoju i zastosowania różnych materiałów w technice, w tym szczególnie w technologii informacyjnej, energetyce i w nowych technikach wytwarzania. 
Metody pozyskiwania diagramów równowag fazowych. Stosowanie
technik komputerowych w badaniach struktury i własności materiałów.</w:t>
      </w:r>
    </w:p>
    <w:p>
      <w:pPr>
        <w:keepNext w:val="1"/>
        <w:spacing w:after="10"/>
      </w:pPr>
      <w:r>
        <w:rPr>
          <w:b/>
          <w:bCs/>
        </w:rPr>
        <w:t xml:space="preserve">Metody oceny: </w:t>
      </w:r>
    </w:p>
    <w:p>
      <w:pPr>
        <w:spacing w:before="20" w:after="190"/>
      </w:pPr>
      <w:r>
        <w:rPr/>
        <w:t xml:space="preserve">I semestr – Ocena łączna z seminarium i wykładów, na podstawie oceny aktywności na seminarium i dwóch kolokwiów w trakcie semestru, każde 45 min. I semestr – ocena aktywności na laboratorium na podstawie kolokwiów sprawdzających i sprawozdań z ćwiczeń. Wymagane zaliczenie 6 tematów laboratoriów na 7 realizowanych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2026-02-03T03:45:48+01:00</dcterms:created>
  <dcterms:modified xsi:type="dcterms:W3CDTF">2026-02-03T03:45:48+01:00</dcterms:modified>
</cp:coreProperties>
</file>

<file path=docProps/custom.xml><?xml version="1.0" encoding="utf-8"?>
<Properties xmlns="http://schemas.openxmlformats.org/officeDocument/2006/custom-properties" xmlns:vt="http://schemas.openxmlformats.org/officeDocument/2006/docPropsVTypes"/>
</file>