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III</w:t>
      </w:r>
    </w:p>
    <w:p>
      <w:pPr>
        <w:keepNext w:val="1"/>
        <w:spacing w:after="10"/>
      </w:pPr>
      <w:r>
        <w:rPr>
          <w:b/>
          <w:bCs/>
        </w:rPr>
        <w:t xml:space="preserve">Koordynator przedmiotu: </w:t>
      </w:r>
    </w:p>
    <w:p>
      <w:pPr>
        <w:spacing w:before="20" w:after="190"/>
      </w:pPr>
      <w:r>
        <w:rPr/>
        <w:t xml:space="preserve">prof. dr hab. inż. Andrzej Tylikowski,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mechaniki ogólnej, wytrzymałości materiałów i drgań mechanicznych.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mechaniki analitycznej, drgań układów nieliniowych i układów ciągłych oraz wytrzymałości materiałów (układy ciągłe, teoria sprężystości równania płyt).</w:t>
      </w:r>
    </w:p>
    <w:p>
      <w:pPr>
        <w:keepNext w:val="1"/>
        <w:spacing w:after="10"/>
      </w:pPr>
      <w:r>
        <w:rPr>
          <w:b/>
          <w:bCs/>
        </w:rPr>
        <w:t xml:space="preserve">Treści kształcenia: </w:t>
      </w:r>
    </w:p>
    <w:p>
      <w:pPr>
        <w:spacing w:before="20" w:after="190"/>
      </w:pPr>
      <w:r>
        <w:rPr/>
        <w:t xml:space="preserve">Treści merytoryczne przedmiotu obejmują zagadnienia mechaniki analitycznej, drgań układów nieliniowych i układów ciągłych oraz wytrzymałości materiałów (układy ciągłe, teoria sprężystości równania płyt),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Osiński Mechanika ogólna, PWN, Warszawa, 1994. 2. B. Skalmierski Mechanika, PWN, Warszawa, 1977. 3. Z. Osiński Teoria Drgań, PWN, Warszawa, 1979. 4. Z. Dyląg, A. Jakubowicz, Z. Orłoś Wytrzymałość Materiałów, Tom l i 2,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2026-07-26T06:36:33+02:00</dcterms:created>
  <dcterms:modified xsi:type="dcterms:W3CDTF">2026-07-26T06:36:33+02:00</dcterms:modified>
</cp:coreProperties>
</file>

<file path=docProps/custom.xml><?xml version="1.0" encoding="utf-8"?>
<Properties xmlns="http://schemas.openxmlformats.org/officeDocument/2006/custom-properties" xmlns:vt="http://schemas.openxmlformats.org/officeDocument/2006/docPropsVTypes"/>
</file>