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podstaw teoretycznych procesów jednostkowych i obejmuje nauczanie o zjawiskach przenoszenia pędu, energii i masy, również w obecności biegnącej równocześnie reakcji chemicznej. Projekt: dotyczy podstaw teoretycznych i metod obliczeniowych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Wykład: Wprowadzenie: zakres tematyczny przedmiotu i definicje podstawowych pojęć (strumień, gęstość strumienia). Mechanizmy procesów przenoszenia (molekularny i makroskopowy); Bilanse ogólne i różniczkowe masy. Równanie ciągłości; Klasyfikacja płynów. Modele reologiczne płynów; Bilanse ogólne i różniczkowe pędu. Molekularne przenoszenie pędu. Równanie ruchu, równanie Naviera-Stokesa; Podstawy teorii burzliwości przepływu. Teoria warstwy przyściennej; Wyznaczanie rozkładów prędkości i naprężeń w płynach o różnych właściwościach reologicznych, płynących w układach o różnej geometrii; Przepływy w układach rozproszonych. Klasyfikacja przepływów. Metody opisu ruchu pojedynczych ziaren, kropli i pęcherzy. Przepływy w zawiesinach, emulsjach i w barbotażu. Przepływ przez warstwy porowate. Dyspersja i koalescencja; Przypomnienie podstaw przenoszenia energii przewodzenie i konwekcja. Równanie energii. Wymiana ciepłą przy opływie płyty. Przepływ płynów z dyssypacją energii; Podstawy przenoszenia masy dyfuzyjny i konwekcyjny mechanizm przenoszenia. Dyfuzja ustalona i nieustalona; Wnikanie masy (konwekcja). Modele wnikania masy. Wnikanie masy w różnych układach geometrycznych. Konwekcja w przepływie burzliwym; Przenikanie masy. Bilans absorbera; Przenoszenie masy w układach rozproszonych: wnikanie masy w przepływie kropli i pęcherzy ( w fazie rozproszonej i ciągłej); Kinetyka reakcji homogenicznych i heterogenicznych; Wnikanie masy z równoczesną reakcją chemiczną (reakcje chemiczne w układach płyn-płyn). Reakcje chemiczne w układach płyn ciało stałe. Projekt: Przyswojenie podstawowych pojęć (strumień, gęstość strumienia); Wykorzystanie równania ciągłości; Bilanse ogólne i różniczkowe pędu. Molekularne przenoszenie pędu. Równanie ruchu, równanie Naviera-Stokesa; Obliczanie warstwy przyściennej; Wyznaczanie rozkładów prędkości i naprężeń w płynach o różnych właściwościach reologicznych, płynących w układach o różnej geometrii; Opis przepływów w układach rozproszonych (ruchu pojedynczych ziaren, kropli i pęcherzy, przepływu w zawiesinach, emulsjach i w barbotażu). Obliczanie przepływu przez warstwy porowate; Równanie energii. Obliczanie przepływu płynów z dyssypacją energii; Przyswojenie podstaw przenoszenia masy dyfuzyjny i konwekcyjny mechanizm przenoszenia. Dyfuzja ustalona i nieustalona; Obliczanie współczynników wnikanie masy w różnych układach geometrycznych. Konwekcja w przepływie burzliwym; Przenikanie masy. Bilans absorbera; Wnikanie masy w przepływie kropli i pęcherzy ( w fazie rozproszonej i ciągłej); Kinetyka reakcji homogenicznych i heterogenicznych; Wnikanie masy z równoczesną reakcją chemiczną (reakcje chemiczne w układach płyn-płyn). Reakcje chemiczne w układach płyn ciało stałe.</w:t>
      </w:r>
    </w:p>
    <w:p>
      <w:pPr>
        <w:keepNext w:val="1"/>
        <w:spacing w:after="10"/>
      </w:pPr>
      <w:r>
        <w:rPr>
          <w:b/>
          <w:bCs/>
        </w:rPr>
        <w:t xml:space="preserve">Metody oceny: </w:t>
      </w:r>
    </w:p>
    <w:p>
      <w:pPr>
        <w:spacing w:before="20" w:after="190"/>
      </w:pPr>
      <w:r>
        <w:rPr/>
        <w:t xml:space="preserve">Wykład: Egzamin pisemny (zadania problemowe) oraz ustny. Ćwiczenia projektowe: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2026-09-10T06:51:21+02:00</dcterms:created>
  <dcterms:modified xsi:type="dcterms:W3CDTF">2026-09-10T06:51:21+02:00</dcterms:modified>
</cp:coreProperties>
</file>

<file path=docProps/custom.xml><?xml version="1.0" encoding="utf-8"?>
<Properties xmlns="http://schemas.openxmlformats.org/officeDocument/2006/custom-properties" xmlns:vt="http://schemas.openxmlformats.org/officeDocument/2006/docPropsVTypes"/>
</file>