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kosmiczne</w:t>
      </w:r>
    </w:p>
    <w:p>
      <w:pPr>
        <w:keepNext w:val="1"/>
        <w:spacing w:after="10"/>
      </w:pPr>
      <w:r>
        <w:rPr>
          <w:b/>
          <w:bCs/>
        </w:rPr>
        <w:t xml:space="preserve">Koordynator przedmiotu: </w:t>
      </w:r>
    </w:p>
    <w:p>
      <w:pPr>
        <w:spacing w:before="20" w:after="190"/>
      </w:pPr>
      <w:r>
        <w:rPr/>
        <w:t xml:space="preserve">dr inż. Arkadiusz Kobiera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NK398</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NK468 - Astronautyka (ASTRO)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umieć określić strukturę sztucznego satelity w zależności od rodzaju misji i uwarunkowań środowiska kosmicznego. Kolejną umiejętnością jest wykonanie prostych obliczeń pozwalających na oszacowanie ilościowe podstawowych parametrów systemów statków kosmicznych takich jak: systemy zasilania, napędu, kontroli orbity i położenia oraz systemu kontroli termicznej. </w:t>
      </w:r>
    </w:p>
    <w:p>
      <w:pPr>
        <w:keepNext w:val="1"/>
        <w:spacing w:after="10"/>
      </w:pPr>
      <w:r>
        <w:rPr>
          <w:b/>
          <w:bCs/>
        </w:rPr>
        <w:t xml:space="preserve">Treści kształcenia: </w:t>
      </w:r>
    </w:p>
    <w:p>
      <w:pPr>
        <w:spacing w:before="20" w:after="190"/>
      </w:pPr>
      <w:r>
        <w:rPr/>
        <w:t xml:space="preserve">Środowisko kosmiczne. Statek kosmiczny jako system. Struktura satelitów, podstawowe podsystemy satelitów: stabilizacja, zasilanie w energię elektryczną, kontrola termiczna, sterowanie. Systemy transportu orbitalnego. Załogowe statki kosmiczne i stacje kosmiczne. Powrót na Ziemie i lądowanie na innych ciałach Układu Słonecznego. Bezpieczeństwo lotów kosmicznych</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Brown, C.D., Elements of Spacecraft Design. Reston: AIAA (2002),
2. AIAA, Aerospace Design Engineers Guide, ed. AiAA (2003), 
3. J. Nowicki, K. Zięcina „Samolot Kosmiczne”, WNT 1989, 
4. P. Fortescue, J. Stark, G. Swinerd “Spacecraft Systems Engineering”, Wiley, 2007
5. D. Darling „The Complete Book of Spaceflight”, Wiley, 2003
6. Strony internetowe NASA i ESA
Dodatkowe literatura:
- Materiały na stronie http://materialy.itc.pw.edu.pl/zsl/Techniki%20Kosmiczne/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2026-09-13T06:27:42+02:00</dcterms:created>
  <dcterms:modified xsi:type="dcterms:W3CDTF">2026-09-13T06:27:42+02:00</dcterms:modified>
</cp:coreProperties>
</file>

<file path=docProps/custom.xml><?xml version="1.0" encoding="utf-8"?>
<Properties xmlns="http://schemas.openxmlformats.org/officeDocument/2006/custom-properties" xmlns:vt="http://schemas.openxmlformats.org/officeDocument/2006/docPropsVTypes"/>
</file>