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I </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rozbudzenia zainteresowania studentów Inżynierią Materiałową. Laboratorium. Zapoznanie studentów z głównymi zagadnieniami dotyczącymi struktury i mikrostruktury stopów metali, metodami obserwacji mikroskopowych, badań twardości, interpretacji podwójnych układów równowagi fazowej i rozumienia procesów krystalizacji.– jako podstawa do pogłębienia tej wiedzy w ramach przedmiotów wykładanych na wyższych latach studiów </w:t>
      </w:r>
    </w:p>
    <w:p>
      <w:pPr>
        <w:keepNext w:val="1"/>
        <w:spacing w:after="10"/>
      </w:pPr>
      <w:r>
        <w:rPr>
          <w:b/>
          <w:bCs/>
        </w:rPr>
        <w:t xml:space="preserve">Treści kształcenia: </w:t>
      </w:r>
    </w:p>
    <w:p>
      <w:pPr>
        <w:spacing w:before="20" w:after="190"/>
      </w:pPr>
      <w:r>
        <w:rPr/>
        <w:t xml:space="preserve">II semestr wykłady 
Metody ujawniania mikro i makrostruktury - Badania makroskopowe – metody i zastosowanie. Zasada działania mikroskopu metalograficznego. Metody badań metalograficznych. Układy równowagi faz - Budowa wykresów równowagi faz. Wykresy równowagi układów dwuskładnikowych, trójskładnikowych i czteroskładnikowych. Polimorfizm.
 Przemiany fazowe w stanie stałym,przemiany dyfuzyjne i bezdyfyzyjne.Układ Fe – Fe3C i struktury równowagowe w tym układzie - Punkty i temperatury charakterystyczne wykresu równowagi. Fazy i składniki strukturalne. Przemiany fazowe przy chłodzeniu stali. Przemiany fazowe przy chłodzeniu żeliw białych. Krystalizacja z fazy ciekłej i stałej - Zarodkowanie. Mechanizm wzrostu. Rozmieszczenie składników w rzeczywistych warunkach krystalizacji. Morfologia frontu krystalizacji i tworzących się struktur. Metody monokrystalizacji. Dyfuzja (wprowadzenie) - Dyfuzja jako proces zmniejszania stanu energii swobodnej układu. I i II prawo Ficka. Rodzaje dyfuzji. Wstęp do krystalografii - Klasyfikacja ciał stałych pod względem ich budowy – struktury. Podstawy opisu budowy ciał krystalicznych. Sieć krystaliczna, elementy krystalografii i krystalochemii. Symetrie. Struktury atomowe. 
II semestr laboratorium 
Wprowadzenie do laboratorium, podstawy oceny właściwości mechanicznych metali i stopów, metody ujawniania mikrostruktury metali i stopów, praktyczna interpretacja układów równowagi faz, mechanizmy krystalizacja metali i stopów, praktyka krystalizacja metali i stopów, zależność struktur metalograficznych od układów równowagi faz, analiza typowych struktur metalograficznych </w:t>
      </w:r>
    </w:p>
    <w:p>
      <w:pPr>
        <w:keepNext w:val="1"/>
        <w:spacing w:after="10"/>
      </w:pPr>
      <w:r>
        <w:rPr>
          <w:b/>
          <w:bCs/>
        </w:rPr>
        <w:t xml:space="preserve">Metody oceny: </w:t>
      </w:r>
    </w:p>
    <w:p>
      <w:pPr>
        <w:spacing w:before="20" w:after="190"/>
      </w:pPr>
      <w:r>
        <w:rPr/>
        <w:t xml:space="preserve">II semestr – egzamin pisemny w sesji letniej, w terminach wyznaczonych przez Dziekanat. I i II semestr – ocena aktywności na laboratorium na podstawie kolokwiów sprawdzających i sprawozdań z ćwiczeń. Wymagane zaliczenie 6 tematów laboratoriów na 7 realizowanych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2026-07-27T06:36:40+02:00</dcterms:created>
  <dcterms:modified xsi:type="dcterms:W3CDTF">2026-07-27T06:36:40+02:00</dcterms:modified>
</cp:coreProperties>
</file>

<file path=docProps/custom.xml><?xml version="1.0" encoding="utf-8"?>
<Properties xmlns="http://schemas.openxmlformats.org/officeDocument/2006/custom-properties" xmlns:vt="http://schemas.openxmlformats.org/officeDocument/2006/docPropsVTypes"/>
</file>