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 </w:t>
      </w:r>
    </w:p>
    <w:p>
      <w:pPr>
        <w:keepNext w:val="1"/>
        <w:spacing w:after="10"/>
      </w:pPr>
      <w:r>
        <w:rPr>
          <w:b/>
          <w:bCs/>
        </w:rPr>
        <w:t xml:space="preserve">Koordynator przedmiotu: </w:t>
      </w:r>
    </w:p>
    <w:p>
      <w:pPr>
        <w:spacing w:before="20" w:after="190"/>
      </w:pPr>
      <w:r>
        <w:rPr/>
        <w:t xml:space="preserve">Prof. dr hab. inż. Marcin Leonowicz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Laboratorium. Zapoznanie studentów z głównymi zagadnieniami dotyczącymi struktury i mikrostruktury stopów metali, metodami obserwacji mikroskopowych, badań twardości, interpretacji podwójnych układów równowagi fazowej i rozumienia procesów krystalizacji.– jako podstawa do pogłębienia tej wiedzy w ramach przedmiotów wykładanych na wyższych latach studiów </w:t>
      </w:r>
    </w:p>
    <w:p>
      <w:pPr>
        <w:keepNext w:val="1"/>
        <w:spacing w:after="10"/>
      </w:pPr>
      <w:r>
        <w:rPr>
          <w:b/>
          <w:bCs/>
        </w:rPr>
        <w:t xml:space="preserve">Treści kształcenia: </w:t>
      </w:r>
    </w:p>
    <w:p>
      <w:pPr>
        <w:spacing w:before="20" w:after="190"/>
      </w:pPr>
      <w:r>
        <w:rPr/>
        <w:t xml:space="preserve">I semestr wykłady.
Materia i jej składniki. Struktura faz skondensowanych. Struktura krystaliczna i wiązania w metalach - siły wiązania w kryształach. Oddziaływanie międzyatomowe i międzycząsteczkowe. Wpływ rodzaju wiązań w kryształach na właściwości fizyczne.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Monoryształy, polikryształy, materiały wielofazowe, granice rozdziału. 
I semestr seminarium.
 Definicja i zadania Inżynierii materiałowej. Rola materiałów w rozwoju cywilizacji.  Struktura materiałów. Poziomy rozpatrywania struktury, mikrostruktura, możliwości kształtowania struktury. Zależność pomiędzy strukturą i właściwościami materiałów inżynierskich.Struktury równowagowe i nierównowagowe, Badania struktury. Metody mikroskopowe. Metody dyfrakcyjne. Metody badania składu chemicznego. Właściwości fizyczne materiałów. Właściwości mechaniczne: sprężystość, plastyczność. Właściwości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 tendecje rozwoju inżynierii materiałowej. Charakterystyka potencjalnych możliwości rozwoju i zastosowania różnych materiałów w technice, w tym szczególnie w technologii informacyjnej, energetyce i w nowych technikach wytwarzania. 
Metody pozyskiwania diagramów równowag fazowych. Stosowanie
technik komputerowych w badaniach struktury i własności materiałów.</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 I semestr – ocena aktywności na laboratorium na podstawie kolokwiów sprawdzających i sprawozdań z ćwiczeń. Wymagane zaliczenie 6 tematów laboratoriów na 7 realizowanych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2026-10-04T01:11:36+02:00</dcterms:created>
  <dcterms:modified xsi:type="dcterms:W3CDTF">2026-10-04T01:11:36+02:00</dcterms:modified>
</cp:coreProperties>
</file>

<file path=docProps/custom.xml><?xml version="1.0" encoding="utf-8"?>
<Properties xmlns="http://schemas.openxmlformats.org/officeDocument/2006/custom-properties" xmlns:vt="http://schemas.openxmlformats.org/officeDocument/2006/docPropsVTypes"/>
</file>