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badania korozyjne </w:t>
      </w:r>
    </w:p>
    <w:p>
      <w:pPr>
        <w:keepNext w:val="1"/>
        <w:spacing w:after="10"/>
      </w:pPr>
      <w:r>
        <w:rPr>
          <w:b/>
          <w:bCs/>
        </w:rPr>
        <w:t xml:space="preserve">Koordynator przedmiotu: </w:t>
      </w:r>
    </w:p>
    <w:p>
      <w:pPr>
        <w:spacing w:before="20" w:after="190"/>
      </w:pPr>
      <w:r>
        <w:rPr/>
        <w:t xml:space="preserve">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zapoznanie studentów z charakterystyką procesów korozji metali i wskazanie czynników decydujących o charakte-rze i szybkości korozji.</w:t>
      </w:r>
    </w:p>
    <w:p>
      <w:pPr>
        <w:keepNext w:val="1"/>
        <w:spacing w:after="10"/>
      </w:pPr>
      <w:r>
        <w:rPr>
          <w:b/>
          <w:bCs/>
        </w:rPr>
        <w:t xml:space="preserve">Treści kształcenia: </w:t>
      </w:r>
    </w:p>
    <w:p>
      <w:pPr>
        <w:spacing w:before="20" w:after="190"/>
      </w:pPr>
      <w:r>
        <w:rPr/>
        <w:t xml:space="preserve">Celem laboratorium jest zapoznanie studentów z charakterystyką procesów korozji metali i wskazanie czynników decydujących o charakte-rze i szybkości korozji. Zajęcia obejmują następujące treści merytoryczne:
- Anodowe procesy roztwarzania metali
	Określenie rodzaju reakcji anodowych (aktywne roztwarzanie, pasywność spontaniczna i anodowa, transpasywność) wybranych metali w roztworze kwasu siarkowego na podstawie analizy przebiegu anodowych krzywych polaryzacji. Prognozowanie odporności korozyjnej badanych metali.
- Wydzielanie wodoru na metalach
	Określenie kinetyki wydzielania wodoru na wybranych metalach w roztworze kwaśnym lub zasadowym na podstawie przebiegu katodo-wych krzywych polaryzacji i/lub wyników pomiaru impedancyjnych. Wpływ sposobu przygotowania powierzchni (chropowatość, pasywacja, aktywacja) na kinetyczne parametry wydzielania wodoru.
- Określenie podatności stopów metali na korozje wżerową
	Określanie podatności stopów metalicznych na korozję wżerową w roztworach chlorkowych na podstawie analizy cyklicznej krzywej polaryzacji anodowej i mikroskopowych obserwacji zniszczeń korozyjnych. Badania dla stopów chirurgicznych w płynie fizjologicznym lub w roztworze Na2SO4 + NaCl.
- Korozja atmosferycznej stopów metalicznych
	Określenie szybkości korozji atmosferycznej wybranych metali na podstawie ubytku masy po ekspozycji na stanowisku badań polowych. Analiza zanieczyszczeń opadów atmosferycznych (pH, przewodnictwo, chlorki). Analiza produktów korozji, np. metodą FTIR. Określenie korelacji między narażeniami korozyjnymi oraz szybkością korozji i składem produktów korozji.
	Równoległe, impedancyjne badania szybkości korozji w roztworze odwzorowującym warunki korozji atmosferycznej. Określenie rozkładu prądu, grubości, struktury, składu i właściwości korozyjnych warstw.
</w:t>
      </w:r>
    </w:p>
    <w:p>
      <w:pPr>
        <w:keepNext w:val="1"/>
        <w:spacing w:after="10"/>
      </w:pPr>
      <w:r>
        <w:rPr>
          <w:b/>
          <w:bCs/>
        </w:rPr>
        <w:t xml:space="preserve">Metody oceny: </w:t>
      </w:r>
    </w:p>
    <w:p>
      <w:pPr>
        <w:spacing w:before="20" w:after="190"/>
      </w:pPr>
      <w:r>
        <w:rPr/>
        <w:t xml:space="preserve">Zaliczenie seminaryjne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opracowane przez prowadzącego.
2.	A.J. Bard, G. Inzelt, F. Scholtz, Electrochemical dictionary, Springer, Berlin – Heidelberg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2026-03-23T12:07:09+01:00</dcterms:created>
  <dcterms:modified xsi:type="dcterms:W3CDTF">2026-03-23T12:07:09+01:00</dcterms:modified>
</cp:coreProperties>
</file>

<file path=docProps/custom.xml><?xml version="1.0" encoding="utf-8"?>
<Properties xmlns="http://schemas.openxmlformats.org/officeDocument/2006/custom-properties" xmlns:vt="http://schemas.openxmlformats.org/officeDocument/2006/docPropsVTypes"/>
</file>