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nowoczesnych technik monitorowania syntezy i oczyszczania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kilku nowoczesnych technik monitorowania syntez chemicznych i rozdziału (oczyszczania) produktów chemicznych.</w:t>
      </w:r>
    </w:p>
    <w:p>
      <w:pPr>
        <w:keepNext w:val="1"/>
        <w:spacing w:after="10"/>
      </w:pPr>
      <w:r>
        <w:rPr>
          <w:b/>
          <w:bCs/>
        </w:rPr>
        <w:t xml:space="preserve">Treści kształcenia: </w:t>
      </w:r>
    </w:p>
    <w:p>
      <w:pPr>
        <w:spacing w:before="20" w:after="190"/>
      </w:pPr>
      <w:r>
        <w:rPr/>
        <w:t xml:space="preserve">Celem zajęć jest opanowanie przez studentów kilku nowoczesnych technik monitorowania syntez chemicznych i rozdziału (oczyszczania) produktów chemicznych. Przygotowanie do laboratorium projektowania i analizy produktów chemicznych. Laboratorium obejmuje następujące zagadnienia:
1.	Przegląd dostępnych metod monitorowania syntezy i oczyszczania wybranego produktu chemicznego (WPC).
2.	Proces w reaktorze automatycznym z pomiarem IR (synteza, krystalizacja).
3.	Destylacja próżniowa i rektyfikacja produktów ciekłych.
4.	Destylacja molekularna (krótkodrożna) wysokowrzących produktów.
5.	Ciśnieniowa preparatywna chromatografia kolumnowa (zestaw automatyczny).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2026-01-13T06:05:24+01:00</dcterms:created>
  <dcterms:modified xsi:type="dcterms:W3CDTF">2026-01-13T06:05:24+01:00</dcterms:modified>
</cp:coreProperties>
</file>

<file path=docProps/custom.xml><?xml version="1.0" encoding="utf-8"?>
<Properties xmlns="http://schemas.openxmlformats.org/officeDocument/2006/custom-properties" xmlns:vt="http://schemas.openxmlformats.org/officeDocument/2006/docPropsVTypes"/>
</file>