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Separation Processes in Biotechnology </w:t>
      </w:r>
    </w:p>
    <w:p>
      <w:pPr>
        <w:keepNext w:val="1"/>
        <w:spacing w:after="10"/>
      </w:pPr>
      <w:r>
        <w:rPr>
          <w:b/>
          <w:bCs/>
        </w:rPr>
        <w:t xml:space="preserve">Koordynator przedmiotu: </w:t>
      </w:r>
    </w:p>
    <w:p>
      <w:pPr>
        <w:spacing w:before="20" w:after="190"/>
      </w:pPr>
      <w:r>
        <w:rPr/>
        <w:t xml:space="preserve">prof dr hab. Andrzej Kołtuniewicz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Introduction to separation processes in biotechnology. 
2.	Mechanical processes of solid particles separation. Motion of solid particles in liquids. Sedimentation. Flocculation and coagulation. Filtration. Centrifugation.
3.	Cell disruption. Elements and properties of cell walls of bacteria, yeast, mould, plant cells and mammalian cells. Cell disintegration techniques: mechanical, chemical and biological.
4.	Membrane processes. 
5.	Adsorption. Liquid chromatography.
6.	Extraction. Distillation and rectification.
7.	Precipitation. Crystallization. Drying of bioproducts.
8.	Advanced separation processes
9.	Separation in Bioreactors
10.	Separation of enantiomers
11.	Affinity separation
12.	Membrane chromatography
13.	Advanced oxidation
14.	Hybrid processes
</w:t>
      </w:r>
    </w:p>
    <w:p>
      <w:pPr>
        <w:keepNext w:val="1"/>
        <w:spacing w:after="10"/>
      </w:pPr>
      <w:r>
        <w:rPr>
          <w:b/>
          <w:bCs/>
        </w:rPr>
        <w:t xml:space="preserve">Metody oceny: </w:t>
      </w:r>
    </w:p>
    <w:p>
      <w:pPr>
        <w:spacing w:before="20" w:after="190"/>
      </w:pPr>
      <w:r>
        <w:rPr/>
        <w:t xml:space="preserve">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R.G. Harrison et all., Bioseparation Science Engineering, Oxford University Press, Oxford 2003.
2.	A. Kołtuniewicz, E. Drioli, Membranes In Clean Technologies, Theory and Practice, WILEY VCH,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2026-09-13T10:08:25+02:00</dcterms:created>
  <dcterms:modified xsi:type="dcterms:W3CDTF">2026-09-13T10:08:25+02:00</dcterms:modified>
</cp:coreProperties>
</file>

<file path=docProps/custom.xml><?xml version="1.0" encoding="utf-8"?>
<Properties xmlns="http://schemas.openxmlformats.org/officeDocument/2006/custom-properties" xmlns:vt="http://schemas.openxmlformats.org/officeDocument/2006/docPropsVTypes"/>
</file>