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 </w:t>
      </w:r>
    </w:p>
    <w:p>
      <w:pPr>
        <w:keepNext w:val="1"/>
        <w:spacing w:after="10"/>
      </w:pPr>
      <w:r>
        <w:rPr>
          <w:b/>
          <w:bCs/>
        </w:rPr>
        <w:t xml:space="preserve">Koordynator przedmiotu: </w:t>
      </w:r>
    </w:p>
    <w:p>
      <w:pPr>
        <w:spacing w:before="20" w:after="190"/>
      </w:pPr>
      <w:r>
        <w:rPr/>
        <w:t xml:space="preserve">prof. dr hab. inż. Elżbieta Malinowska ,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Mikrobioanalityka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zaprezentowanie nowoczesnego spojrzenia na elektrochemiczne metody bioanalityczne. Celem ćwiczeń jest opanowanie przez studentów umiejętności zastosowania nowoczesnych technik analizy instrumentalnej do oznaczania wybranych bioanalitów. </w:t>
      </w:r>
    </w:p>
    <w:p>
      <w:pPr>
        <w:keepNext w:val="1"/>
        <w:spacing w:after="10"/>
      </w:pPr>
      <w:r>
        <w:rPr>
          <w:b/>
          <w:bCs/>
        </w:rPr>
        <w:t xml:space="preserve">Treści kształcenia: </w:t>
      </w:r>
    </w:p>
    <w:p>
      <w:pPr>
        <w:spacing w:before="20" w:after="190"/>
      </w:pPr>
      <w:r>
        <w:rPr/>
        <w:t xml:space="preserve">Celem wykładu jest zaprezentowanie nowoczesnego spojrzenia na elektrochemiczne metody bioanalityczne. Procesy bioelektrochemiczne, mające źródło w organizmach żywych można wykorzystać jako narzędzia do projektowania i stosowania  nowych metod pozwalających na oznaczanie ważnych analitów, jak również do produkcji i magazynowania ‘czystej’ energii. W ramach wykładu przedstawione są najważniejsze parametry, które wpływają na oddziaływania pomiędzy biologicznymi partnerami redoks i pozwalają odpowiednio projektować powierzchnię elektrod stosowanych w analizach. Zaprezentowane są również różne metody organizowania cząsteczek na powierzchni elektrod. Wykład przedstawia różne techniki eksperymentalne, które mogą posłużyć do badań i interpretacji zagadnień bioelektrochemicznych oraz pokazuje szereg zastosowań, np. biosensory elektrochemiczne, testy immunoenzy-matyczne. Przedstawione zostają również elektrochemiczne właściwości DNA, biogniwa paliwowe, biosensory całokomórkowe oraz zastosowania in vivo. Ponadto omówiony jest aspekt miniaturyzacji układów stosowanych w (bio)analityce z uwypukleniem korzyści ekonomicznych, ekologicznych oraz lepszego dopasowanie układu analitycznego do obiektu badań.
Celem przedmiotu jest opanowanie przez studentów umiejętności zastosowania nowoczesnych technik analizy instrumentalnej do oznaczania wybranych bioanalitów. Omawiane będą zagadnienia związane z analizą substancji o istotnej roli w funkcjonowaniu układów biologicznych różnej skali – od komórki do ekosystemu. Szczególnie dużo uwagi poświęcone zostanie nowoczesnym układom analitycznym oraz sensorom wykorzystującym w swym działaniu elementy pochodzenia biologicznego. Omówiona zostanie budowa układów bioanalitycznych. Przedstawione zostaną również metody wyznaczania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wykład (egzamin pisemny), ćwiczenia (kolokwium i prezentacja)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M. Jarosza, Nowoczesne techniki analityczne, Oficyna Wydawnicza PW, 2006.
2.	Praca zbiorowa pod red. Z. Brzózki, Miniaturyzacja w analityce, Oficyna Wydawnicza PW, 2006.
3.	S. Kalinowski, Elektrochemia membran lipidowych – Od błon komórkowych do biosensorów, Wydawnictwo Uniwersytetu Warmińsko-Mazurskiego, 2004.
4.	Praca zbiorowa pod redakcją P. Bartlett, Bioelectrochemistry, Wiley, 2008.
5.	Bieżące artykuły naukowe i rozdziały wybranych monografii.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2026-08-21T16:33:21+02:00</dcterms:created>
  <dcterms:modified xsi:type="dcterms:W3CDTF">2026-08-21T16:33:21+02:00</dcterms:modified>
</cp:coreProperties>
</file>

<file path=docProps/custom.xml><?xml version="1.0" encoding="utf-8"?>
<Properties xmlns="http://schemas.openxmlformats.org/officeDocument/2006/custom-properties" xmlns:vt="http://schemas.openxmlformats.org/officeDocument/2006/docPropsVTypes"/>
</file>