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finansowego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Ewa Frankiewicz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Konieczna jest znajomość teorii prawdopodobieństwa: miary probabilistyczne, zmienne losowe i ich rozkłady, całka względem miary probabilistycznej, twierdzenia graniczne. 
Przedmiot poprzedzający: Rachunek Prawdopodobieństwa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teorią procesów stochastycznych z czasem dyskretnym (jako przygotowanie do modelowania finansowego).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Definicja i własności warunkowej wartości oczekiwanej; Procesy stochastyczne z czasem dyskretnym, przykłady procesów stochastycznych z czasem ciągłym, filtracja; Jednorodne łańcuchy Markowa: przykłady łańcuchów Markowa, tw. Chapmana-Kołmogorowa, prawdopodobieństwo oraz średni czas dojścia łańcucha do ustalonego zbioru; Definicja i własności momentów stopu, proces zatrzymany; Martyngały: własności, zastosowania, rozkład Dooba podmartyngałów i nadmartyngałów. Martyngały całkowalne w kwadracie, nawias skośny i kwadratowy, transformata martyngałowa.
Treść ćwiczeń: Warunkowa wartość oczekiwana względem σ-ciała skończonego oraz w przypadku ogólnym; Trajektoria procesu stochastycznego, wyznaczanie filtracji do której adaptowany jest proces, własności procesów; Sprawdzanie, czy proces jest łańcuchem Markowa, proces ceny instrumentu ryzykownego w modelu CRR jako łańcuch Markowa, wyznaczanie prawdopodobieństwa i średniego czasu dojścia łańcucha do ustalonego zbioru; Przykłady momentów stopu, wyznaczanie σ-ciała związanego z momentem stopu, wykorzystanie tożsamości Walda; Przykłady martyngałów, rozkład Dooba, zastosowanie transformaty martyngałowej do opisu gier losowych.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egzaminu końcowego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Jakubowski, R. Sztencel – Wstęp do teorii prawdopodobieństwa, SCRIPT, 2004
2.	J. Jakubowski, A. Palczewski, M. Rutkowski, Ł. Stettner – Matematyka finansowa.        Instrumenty pochodne, WNT, 2003
3.	Z. Brzeźniak, T. Zastawniak – Basic Stochastic Processes, Springer, 2000
4.	A. N. Shiryaev – Probability, Springer,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2025-06-16T21:51:04+02:00</dcterms:created>
  <dcterms:modified xsi:type="dcterms:W3CDTF">2025-06-16T21:51:04+02:00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