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biotechnologii</w:t>
      </w:r>
    </w:p>
    <w:p>
      <w:pPr>
        <w:keepNext w:val="1"/>
        <w:spacing w:after="10"/>
      </w:pPr>
      <w:r>
        <w:rPr>
          <w:b/>
          <w:bCs/>
        </w:rPr>
        <w:t xml:space="preserve">Koordynator przedmiotu: </w:t>
      </w:r>
    </w:p>
    <w:p>
      <w:pPr>
        <w:spacing w:before="20" w:after="190"/>
      </w:pPr>
      <w:r>
        <w:rPr/>
        <w:t xml:space="preserve">prof. / Jacek Kijeński/profesor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IICK07</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W-Biotechnologia jako nauka interdyscyplinarna i perspektywiczna. Problematyka żywności GMO we współczesnym świecie. Rodzaje katalizatorów biologicznych: enzymy, mikroorganizmy, komórki roślinne i zwierzęce. Zastosowania biotechnologii w przemyśle spożywczym (fermentacja, wyroby mleczarskie). Biotechnologiczne wytwarzanie substancji specyficznych w przemyśle farmaceutycznym i chemicznym (witaminy, aminokwasy, antybiotyki). Zastosowanie biotechnologii w rolnictwie (biotechnologiczne doskonalenie roślin, rolnicze szczepionki bakteryjne) i leśnictwie (wykorzystanie odpadów przemysłu drzewnego). Rola biotechnologii w ochronie środowiska. Reaktory biotechnologiczne. Problemy prawne i etyczne modyfikacji genetycznych.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Szewczyk K. W., Technologia biochemiczna, Oficyna Wydawnicza Politechniki Warszawskiej, Warszawa 2003
2. Leśniak W., Biotechnologia żywności, Wydawnictwo Akademii Ekonomicznej im. O. Langego we Wrocławiu, Wrocław 2002 
3. Klimiuk E., Łebkowska M., Biotechnologia w ochronie środowiska, Wydawnictwo Naukowe PWN, Warszawa 2003 
4. Małolepszy W., Biotechnologia żywności, Wyd. Akademii Ekonomicznej im. O. Langego, Wrocław 2002
5. Buraczewski G., Biotechnologia osadu czynnego,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2026-10-05T13:34:18+02:00</dcterms:created>
  <dcterms:modified xsi:type="dcterms:W3CDTF">2026-10-05T13:34:18+02:00</dcterms:modified>
</cp:coreProperties>
</file>

<file path=docProps/custom.xml><?xml version="1.0" encoding="utf-8"?>
<Properties xmlns="http://schemas.openxmlformats.org/officeDocument/2006/custom-properties" xmlns:vt="http://schemas.openxmlformats.org/officeDocument/2006/docPropsVTypes"/>
</file>