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dr /Wiesław Koźlak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ICK03</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Technologie w przemyśle rafineryjnym i petrochemicznym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awariami w przemyśle chemicznym, ich skutkami i zapobieganiu ich.</w:t>
      </w:r>
    </w:p>
    <w:p>
      <w:pPr>
        <w:keepNext w:val="1"/>
        <w:spacing w:after="10"/>
      </w:pPr>
      <w:r>
        <w:rPr>
          <w:b/>
          <w:bCs/>
        </w:rPr>
        <w:t xml:space="preserve">Treści kształcenia: </w:t>
      </w:r>
    </w:p>
    <w:p>
      <w:pPr>
        <w:spacing w:before="20" w:after="190"/>
      </w:pPr>
      <w:r>
        <w:rPr/>
        <w:t xml:space="preserve">W- Przyczyny awarii, wypadków i ich skutków; analiza statystyczna w przemyśle procesowym. Pojęcie ryzyka i analiza ilościowa ryzyka oraz jakościowa i ilościowa analiza bezpieczeństwa procesowego. Zarządzanie ryzykiem i bezpieczeństwo. Zapobieganie awariom w przemyśle chemicznym ze szczególnym uwzględnieniem przemysłu rafineryjnego i petrochemicznego (wycieki ropy naftowej i produktów naftowych, transport ropy i produktów m.in. rurociągami).Konwencje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pisemne kolokwium na ocenę.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2026-08-22T05:44:53+02:00</dcterms:created>
  <dcterms:modified xsi:type="dcterms:W3CDTF">2026-08-22T05:44:53+02:00</dcterms:modified>
</cp:coreProperties>
</file>

<file path=docProps/custom.xml><?xml version="1.0" encoding="utf-8"?>
<Properties xmlns="http://schemas.openxmlformats.org/officeDocument/2006/custom-properties" xmlns:vt="http://schemas.openxmlformats.org/officeDocument/2006/docPropsVTypes"/>
</file>