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Bezprzewodowe systemy transmisji danych</w:t>
      </w:r>
    </w:p>
    <w:p>
      <w:pPr>
        <w:keepNext w:val="1"/>
        <w:spacing w:after="10"/>
      </w:pPr>
      <w:r>
        <w:rPr>
          <w:b/>
          <w:bCs/>
        </w:rPr>
        <w:t xml:space="preserve">Koordynator przedmiotu: </w:t>
      </w:r>
    </w:p>
    <w:p>
      <w:pPr>
        <w:spacing w:before="20" w:after="190"/>
      </w:pPr>
      <w:r>
        <w:rPr/>
        <w:t xml:space="preserve">doc. dr inż. Elżbieta Grzejszczyk, egrzejszczyk@zkue.ime.pw.edu.pl, +48222345386</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2009/2010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umiejętność programowania w dowolnym języku oraz znajomość fizyki na poziomie średnim</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Zdobycie wiadomości na temat wymiany informacji w sieciach bezprzewodowych oraz umiejętności obsługi przykładowych urządzeń i aplikacji.</w:t>
      </w:r>
    </w:p>
    <w:p>
      <w:pPr>
        <w:keepNext w:val="1"/>
        <w:spacing w:after="10"/>
      </w:pPr>
      <w:r>
        <w:rPr>
          <w:b/>
          <w:bCs/>
        </w:rPr>
        <w:t xml:space="preserve">Treści kształcenia: </w:t>
      </w:r>
    </w:p>
    <w:p>
      <w:pPr>
        <w:spacing w:before="20" w:after="190"/>
      </w:pPr>
      <w:r>
        <w:rPr/>
        <w:t xml:space="preserve">1W.  Podstawy bezprzewodowej transmisji informacji. Rodzaje i topologie sieci 
 bezprzewodowych. Elementy składowe sieci bezprzewodowych.
2W.  Zagadnienia cyfrowego przetwarzania sygnałów.
3W.  Wybrane cyfrowe podzespoły przetwarzania informacji. Mikrokontroler, karta
SIM, Modem, radiowe obwody cyfrowe, systemy on chip 
4W  Interfejsy pomiarowe, standardy.
5W  Magistrala CAN
6 W  Systemy operacyjne czasu rzeczywistego przykładowego użytkownika 
  końcowego. (Poj. samochodowego). Interfejs komunikacyjny. Diagnostyka. 
7W  Sieć GSM. (pasmo częstotliwości, zasięg sieci, budowa, zasada działania, 
 transmisja w sieciach GSM, zakresy uplink/downlink, stosowane techniki  modulacji i dostępu do medium ,
8W  Sieci UMTS (UTRAN, USRAN) Architektura systemu, typy danych i ruchu
 Pakietowanie danych, budowa ramku
9W  Sieci Bluetooth. Pasmo częstotliwości i zasięg  sieci, Stosowane techniki  modulacji i dostępu do medium, Typ danych i ruchu, Pakietowanie danych.  Budowa ramki w protokole Bluetooth, Transmisje w sieciach BlueTooth, 
10W   Bezprzewodowy system zdalnego sterowania i pomiaru temperatury 
 wykonany w standardzie Bluetooth. Systemy zdalnego pomiaru temperatury w  oparciu o standard Bluetooth.
11W  GPRS - pakietowa transmisja danych. Pasmo częstotliwości i zasięg sieci,  budowa sieci GPRS z segmentem UMTS, charakterystyka funkcjonalności  elementy składowych, zasady komunikacji, stosowane techniki modulacji i  dostępu do medium, alokacja kanałów, typy danych i ruchu, procedura  aktywacji PDP Context, 
12W    Model zdalnej współpracy użytkownika końcowego (np. pojazdu  samochodowego) z Centrum Serwisowym. System alarmowy pojazdu  samochodowego zintegrowany z terminalem GSM. Zdalne monitorowanie  pracy pojazdu za pomocą sieci TCP/IP.
13 W   GPS. Zasada budowy, działania i komunikacji. Protokół NMEA, budowa  ramki. Komunikacja z urządzeniem końcowym
14W   Teleserwisowa komunikacja z pojazdem samochodowym jako przykład  komunikacji w sieciach bezprzewodowych. Systemy monitoringu.
15W   Przegląd standardów sieci bezprzewodowych. (Definiowanie standardów,  Stos standardow IEEE 802.11, Standard IEEE 802.15.1 (Bluetooth),  standard  802.15.4 (ZigBee), standard 802.16 (WiMAX) , standard 802.20)
Laboratorium.
1,2,3  Moduł lokalizacyjny Xway.  Analiza pracy, programowanie, raportowanie i  obsługa zintegrowanego  zespołu lokalizacyjnego GPS obsługiwanego z  poziomu interfejsu XWay. Wirtualne lokalizatory w systemie Xway. Próby  łączeniowe
4.  Konfiguracja bezprzewodowych kart DLink do pracy w trybie ad-hoc w SO MS  Windows 
5.  Konfiguracja kart  do pracy z punktem dostępowym w SO MS Windows
6.   Moduł RB Java Box, zasady pracy, oprogramowanie.
7,8   Moduł RB Java Box. Uruchomienie przykładowych zadań komunikacyjnych.
9.  Interaktywny skaner diagnostyczny. Obsługa. Analiza danych.
10- 14  Projekt aplikacji  w środowisku VWD Serwer monitorującej  zdarzenia   w  zdalnym obiekcie. 
15  Zaliczenie</w:t>
      </w:r>
    </w:p>
    <w:p>
      <w:pPr>
        <w:keepNext w:val="1"/>
        <w:spacing w:after="10"/>
      </w:pPr>
      <w:r>
        <w:rPr>
          <w:b/>
          <w:bCs/>
        </w:rPr>
        <w:t xml:space="preserve">Metody oceny: </w:t>
      </w:r>
    </w:p>
    <w:p>
      <w:pPr>
        <w:spacing w:before="20" w:after="190"/>
      </w:pPr>
      <w:r>
        <w:rPr/>
        <w:t xml:space="preserve">Za wykład: 55 pkt., za laboratorium 45 pkt. Zaliczenie na podstawie sumy punktów (od 51 pkt. ocena 3,0; od 61 pkt. ocena 3,5 itd.). Należy zaliczyć obydwie części (uzyskać ponad połowę punktów).</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E.Grzejszczyk, B.Fryśkowski,Systemy transmisji danych, WKiŁ,2009</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2026-01-13T00:21:52+01:00</dcterms:created>
  <dcterms:modified xsi:type="dcterms:W3CDTF">2026-01-13T00:21:52+01:00</dcterms:modified>
</cp:coreProperties>
</file>

<file path=docProps/custom.xml><?xml version="1.0" encoding="utf-8"?>
<Properties xmlns="http://schemas.openxmlformats.org/officeDocument/2006/custom-properties" xmlns:vt="http://schemas.openxmlformats.org/officeDocument/2006/docPropsVTypes"/>
</file>