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geometryczne 1</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i Struktury Danych, Grafika komputerowa, Metody Numeryczne, Metody Optymalizacji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
Funkcje kawałkami wielomianowe i sklejane.
Geometria różniczkowa krzywych i powierzchni. 
Projektowanie krzywych i powierzchni. 
Algorytmy operacji Boole’owskich na bryłach zwartych. 
Geometryczne bazy danych. 
Zastosowanie homologii do analizy geometrycznej baz danych.  
</w:t>
      </w:r>
    </w:p>
    <w:p>
      <w:pPr>
        <w:keepNext w:val="1"/>
        <w:spacing w:after="10"/>
      </w:pPr>
      <w:r>
        <w:rPr>
          <w:b/>
          <w:bCs/>
        </w:rPr>
        <w:t xml:space="preserve">Metody oceny: </w:t>
      </w:r>
    </w:p>
    <w:p>
      <w:pPr>
        <w:spacing w:before="20" w:after="190"/>
      </w:pPr>
      <w:r>
        <w:rPr/>
        <w:t xml:space="preserve">Zaliczenie laboratorium, zaliczenie ćwiczeń i egzamin.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Materiały wykładowe rozszerzone o pozycje internetowe. 
G. Farin „Geometric Modelling” i podobne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2026-10-04T01:52:11+02:00</dcterms:created>
  <dcterms:modified xsi:type="dcterms:W3CDTF">2026-10-04T01:52:11+02:00</dcterms:modified>
</cp:coreProperties>
</file>

<file path=docProps/custom.xml><?xml version="1.0" encoding="utf-8"?>
<Properties xmlns="http://schemas.openxmlformats.org/officeDocument/2006/custom-properties" xmlns:vt="http://schemas.openxmlformats.org/officeDocument/2006/docPropsVTypes"/>
</file>