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 1</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i Struktury Danych, Grafika komputerowa, Metody Numeryczne, Metody Optymalizacji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
Funkcje kawałkami wielomianowe i sklejane.
Geometria różniczkowa krzywych i powierzchni. 
Projektowanie krzywych i powierzchni. 
Algorytmy operacji Boole’owskich na bryłach zwartych. 
Geometryczne bazy danych. 
Zastosowanie homologii do analizy geometrycznej baz danych.  
</w:t>
      </w:r>
    </w:p>
    <w:p>
      <w:pPr>
        <w:keepNext w:val="1"/>
        <w:spacing w:after="10"/>
      </w:pPr>
      <w:r>
        <w:rPr>
          <w:b/>
          <w:bCs/>
        </w:rPr>
        <w:t xml:space="preserve">Metody oceny: </w:t>
      </w:r>
    </w:p>
    <w:p>
      <w:pPr>
        <w:spacing w:before="20" w:after="190"/>
      </w:pPr>
      <w:r>
        <w:rPr/>
        <w:t xml:space="preserve">Zaliczenie laboratorium, zaliczenie ćwiczeń i egzamin.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Materiały wykładowe rozszerzone o pozycje internetowe. 
G. Farin „Geometric Modelling” i podobne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2026-01-12T16:54:41+01:00</dcterms:created>
  <dcterms:modified xsi:type="dcterms:W3CDTF">2026-01-12T16:54:41+01:00</dcterms:modified>
</cp:coreProperties>
</file>

<file path=docProps/custom.xml><?xml version="1.0" encoding="utf-8"?>
<Properties xmlns="http://schemas.openxmlformats.org/officeDocument/2006/custom-properties" xmlns:vt="http://schemas.openxmlformats.org/officeDocument/2006/docPropsVTypes"/>
</file>