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komputerowa</w:t>
      </w:r>
    </w:p>
    <w:p>
      <w:pPr>
        <w:keepNext w:val="1"/>
        <w:spacing w:after="10"/>
      </w:pPr>
      <w:r>
        <w:rPr>
          <w:b/>
          <w:bCs/>
        </w:rPr>
        <w:t xml:space="preserve">Koordynator przedmiotu: </w:t>
      </w:r>
    </w:p>
    <w:p>
      <w:pPr>
        <w:spacing w:before="20" w:after="190"/>
      </w:pPr>
      <w:r>
        <w:rPr/>
        <w:t xml:space="preserve">dr hab. Przemysław Grzegorzewski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Statystyka opisowa.
2. Podstawy wnioskowania statystycznego.
3. Teoria estymacji.
3.1 Własności estymatorów.
3.2 Metody wyznaczania estymatorów punktowych.
3.3 Estymacja przedziałowa.
4. Weryfikacja hipotez.
4.1 Matematyczne podstawy teorii weryfikacji hipotez.
4.2 Testy parametryczne.
4.3 Testy nieparametryczne.
4.4 Testowanie zgodności rozkładu.
5. Badanie zależności cech.
5.1 Testowanie niezależności.
5.2 Analiza korelacji.
5.3 Analiza regresji.
 </w:t>
      </w:r>
    </w:p>
    <w:p>
      <w:pPr>
        <w:keepNext w:val="1"/>
        <w:spacing w:after="10"/>
      </w:pPr>
      <w:r>
        <w:rPr>
          <w:b/>
          <w:bCs/>
        </w:rPr>
        <w:t xml:space="preserve">Metody oceny: </w:t>
      </w:r>
    </w:p>
    <w:p>
      <w:pPr>
        <w:spacing w:before="20" w:after="190"/>
      </w:pPr>
      <w:r>
        <w:rPr/>
        <w:t xml:space="preserve">•	Uczestnictwo w ćwiczeniach laboratoryjnych jest obowiązkowe.
•	Dwa kolokwia pisemne (praktyka) w połowie i na koniec semestru (każde oceniane w zakresie
0-20 punktów).
•	Kolokwium ustne (teoria) na zakończenie semestru.
•	Ocena końcowa jest określana na podstawie sumy ocen punktów uzyskanych z kolokwiów pisemnych oraz wyniku kolokwium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Bartoszewicz, „Wykłady ze statystyki matematycznej”, PWN, Warszawa 1989.
[2]  J. Koronacki, J. Mielniczuk, „Statystyka”, WNT, Warszawa 2001.
[3]  P. Grzegorzewski, K. Bobecka, A. Dembińska, J. Pusz, „Rachunek prawdopodobieństwa
i statystyka”, WSISiZ, Warszawa 2002.
[4]  W. Krysicki, J. Bartos, W. Dyczka, K. Królikowska, M. Wasilewski, „Rachunek
prawdopodobieństwa i statystyka matematyczna w zadaniach”, PWN, Warszawa 1998;
Część II - Statystyka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2026-07-27T07:34:44+02:00</dcterms:created>
  <dcterms:modified xsi:type="dcterms:W3CDTF">2026-07-27T07:34:44+02:00</dcterms:modified>
</cp:coreProperties>
</file>

<file path=docProps/custom.xml><?xml version="1.0" encoding="utf-8"?>
<Properties xmlns="http://schemas.openxmlformats.org/officeDocument/2006/custom-properties" xmlns:vt="http://schemas.openxmlformats.org/officeDocument/2006/docPropsVTypes"/>
</file>