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Badania Materiałów - laboratorium </w:t>
      </w:r>
    </w:p>
    <w:p>
      <w:pPr>
        <w:keepNext w:val="1"/>
        <w:spacing w:after="10"/>
      </w:pPr>
      <w:r>
        <w:rPr>
          <w:b/>
          <w:bCs/>
        </w:rPr>
        <w:t xml:space="preserve">Koordynator przedmiotu: </w:t>
      </w:r>
    </w:p>
    <w:p>
      <w:pPr>
        <w:spacing w:before="20" w:after="190"/>
      </w:pPr>
      <w:r>
        <w:rPr/>
        <w:t xml:space="preserve">Dr inż. Elżbieta Jezierska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Zaawansowane Metody Badania Materiałów-wykład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Metody mikroskopowe, dyfrakcyjne i spektroskopowe badania materiałów.. Badania strukturalne materiałów nanokrystalicznych.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Rentgenowska analiza fazowa. Precyzyjny pomiar stałych sieci. Mikroanaliza rentgenowska (faloworozdzielcza i energorozdzielcza). Dyfrakcja elektronów; badanie koherencji wydzieleń. Określanie wielkości krystalitów. Dyfrakcja na strukturach uporządkowanych (TEM). Mikroskopia elektronowa w badaniu warstw epitaksjalnych. </w:t>
      </w:r>
    </w:p>
    <w:p>
      <w:pPr>
        <w:keepNext w:val="1"/>
        <w:spacing w:after="10"/>
      </w:pPr>
      <w:r>
        <w:rPr>
          <w:b/>
          <w:bCs/>
        </w:rPr>
        <w:t xml:space="preserve">Metody oceny: </w:t>
      </w:r>
    </w:p>
    <w:p>
      <w:pPr>
        <w:spacing w:before="20" w:after="190"/>
      </w:pPr>
      <w:r>
        <w:rPr/>
        <w:t xml:space="preserve">Zaliczenie wszystkich laboratoriów z pozytywną oceną</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2026-04-14T01:17:18+02:00</dcterms:created>
  <dcterms:modified xsi:type="dcterms:W3CDTF">2026-04-14T01:17:18+02:00</dcterms:modified>
</cp:coreProperties>
</file>

<file path=docProps/custom.xml><?xml version="1.0" encoding="utf-8"?>
<Properties xmlns="http://schemas.openxmlformats.org/officeDocument/2006/custom-properties" xmlns:vt="http://schemas.openxmlformats.org/officeDocument/2006/docPropsVTypes"/>
</file>