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Mechanika Materiałów</w:t>
      </w:r>
    </w:p>
    <w:p>
      <w:pPr>
        <w:keepNext w:val="1"/>
        <w:spacing w:after="10"/>
      </w:pPr>
      <w:r>
        <w:rPr>
          <w:b/>
          <w:bCs/>
        </w:rPr>
        <w:t xml:space="preserve">Koordynator przedmiotu: </w:t>
      </w:r>
    </w:p>
    <w:p>
      <w:pPr>
        <w:spacing w:before="20" w:after="190"/>
      </w:pPr>
      <w:r>
        <w:rPr/>
        <w:t xml:space="preserve">Dr hab. inż. Krzysztof Rożniatowski,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Wspólne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2009/2010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 Zalecane przypomnienie sobie kluczowych zagadnień takich przedmiotów jak: Podstawy Nauki o Materiałach, Mechanik, Wytrzymałość Konstrukcji, Metody Badania Materiałów, Materiały Metaliczne i Metalurgia, Sprężystość Materiałów.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Przekazanie studentom wiedzy o zjawiskach zachodzących w ciałach stałych pod działaniem sił mechanicznych, odpowiedzi materiału, tak o jednorodnej jak i złożonej budowie wewnętrznej na wywołany stan naprężeń, fenomenologicznym opisie odkształcenia sprężystego i plastycznego, wpływie warunków obciążania na właściwości mechaniczne materiałów. Omówienie teorii i metod opisu procesów odkształcenia plastycznego, umocnienia, zjawisk nadplastyczności oraz pełzania materiałów. </w:t>
      </w:r>
    </w:p>
    <w:p>
      <w:pPr>
        <w:keepNext w:val="1"/>
        <w:spacing w:after="10"/>
      </w:pPr>
      <w:r>
        <w:rPr>
          <w:b/>
          <w:bCs/>
        </w:rPr>
        <w:t xml:space="preserve">Treści kształcenia: </w:t>
      </w:r>
    </w:p>
    <w:p>
      <w:pPr>
        <w:spacing w:before="20" w:after="190"/>
      </w:pPr>
      <w:r>
        <w:rPr/>
        <w:t xml:space="preserve"> Poruszane zagadnienia:Podstawowe własności mechaniczne materiałów. Naprężenia w materiale, tensorowy opis złożonego stanu naprężeń, równowaga mechaniczna, równania równowagi w naprężeniach, odkształcenie materiału, odkształcenie sprężyste, odkształcenie a przemieszczenie, uogólnione prawo Hooke’a, właściwości sprężyste materiałów krystalicznych, właściwości sprężyste materiałów o złożonej budowie wewnętrznej, geometryczne i strukturalne koncentratory naprężeń, wstęp do metody elementów skończonych, fenomenologia odkształcenia plastycznego, lokalizacja odkształcenia plastycznego, hipotezy wytrzymałościowe, funkcje plastyczności, makroskopowy opis umocnienia metali, efekt nadplastyczności, opis procesu pełzania, reologiczne modele ciał lepkosprężystych, odkształcenie plastyczne: aspekt makroskopowy i mikroskopowy, rola defektów struktury krystalicznej w odkształceniu plastycznym, propagacja odkształcenia plastycznego. </w:t>
      </w:r>
    </w:p>
    <w:p>
      <w:pPr>
        <w:keepNext w:val="1"/>
        <w:spacing w:after="10"/>
      </w:pPr>
      <w:r>
        <w:rPr>
          <w:b/>
          <w:bCs/>
        </w:rPr>
        <w:t xml:space="preserve">Metody oceny: </w:t>
      </w:r>
    </w:p>
    <w:p>
      <w:pPr>
        <w:spacing w:before="20" w:after="190"/>
      </w:pPr>
      <w:r>
        <w:rPr/>
        <w:t xml:space="preserve">dwa kolokwia i egzamin (na wynik egzaminu składają się oceny z: MM zadania, MM teoria)</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Pr. zbiorowa pod redakcją M.Bijaka-Żochowskiego, Mechanika Materiałów i Konstrukcji, tom1, Wyd. PW, Warszawa 2006; A.Jakubowicz, Z.Orłoś, Wytrzymałość materiałów, WNT, Warszawa 1984; K.Kurzydłowski, Mechanika Materiałów, Wyd. PW, Warszawa 1993. M.Bijak-Żochowski, A.Jaworski, T.Zagrajek, Podstawy mechaniki ciała stałego, Wyd. PW, Warszawa 1999; J.W.Wyrzykowski, E.Pleszakow, J.Sieniawski, Odkształcanie i pękanie metali, WNT, Warszawa 1999, J. Wyrzykowski, Z. Pakieła, A. Świderska - „Odkształcenie plastyczne Polikrystalicznych Metali” – skrypt Politechniki Warszawskiej, WIM, 1993 r. M. F. Ashby, D. R. H. Jones – „Materiały Inżynierskie” – WNT, 1996 r., część II, K. Przybyłowicz – „Metaloznawstwo Teoretyczne” – skrypt AGH nr 984, Kraków, 1985 r,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2026-09-12T10:53:48+02:00</dcterms:created>
  <dcterms:modified xsi:type="dcterms:W3CDTF">2026-09-12T10:53:48+02:00</dcterms:modified>
</cp:coreProperties>
</file>

<file path=docProps/custom.xml><?xml version="1.0" encoding="utf-8"?>
<Properties xmlns="http://schemas.openxmlformats.org/officeDocument/2006/custom-properties" xmlns:vt="http://schemas.openxmlformats.org/officeDocument/2006/docPropsVTypes"/>
</file>