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Wyznaczony przez Studium Języków Obcych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Rozwijanie umiejętności i kompetencji językowych w celu doprowadzenia studentów do egzaminu z języka na poziomie B2.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treści: gramatyka, leksyka obejmująca wszystkie dziedziny życia codziennego, sytuacje związane z karierą zawodową i elementy tzw. języka technicznego, rozwijanie umiejętności w zakresie czytania, pisania, słuchania i mówienia, techniki uczenia się.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Monitorowanie postępów w trakcie semestru oraz testy na koniec poszczególnych semestrów. Lektorat kończy się egzaminem sprawdzającym wszystkie kompetencje nabyte w czasie 4-semestralnej nauki. Na egzaminie niedozwolone jest korzystanie ze słowników.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Według zaleceń prowadzącego.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2025-06-19T01:12:53+02:00</dcterms:created>
  <dcterms:modified xsi:type="dcterms:W3CDTF">2025-06-19T01:12:53+02:00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