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3 i 4.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Przetwarzanie tekstu na poziomie zaawansowanym wymaga od studenta efektywnej obsługi programów do przetwarzania tekstu, na bardziej niż podstawowym poziomie umiejętności jak również zdolności opracowania dokumentów zawierających zaawansowane formy prezentacji informacji: swobodne osadzanie ilustracji w dokumencie, formatowanie tekstu poprzez manipulację krojami pisma, efektami graficznymi i rozmieszczeniem składników na stronie, określanie własności prezentacji dokumentu, tworzenie i modyfikację tabel, formularzy, wykresów itp. Student powinien posiadać umiejętność definiowania i posługiwania się makropoleceniami oraz sprawnie realizować zaawansowane zadania z zakresu korespondencji seryjnej. Arkusz kalkulacyjny na poziom zaawansowanym wymaga od studenta efektywnej obsługi arkusza kalkulacyjnego, na bardziej niż podstawowym poziomie umiejętności jak również zdolności opracowania wyników zawierających zaawansowane formy prezentacji informacji: formatowanie danych numerycznych, tekstu, grafiki, wykresów itp. Ponadto student powinien wykazać się kompetencjami w zakresie wykorzystania funkcji arytmetycznych, logicznych, statystycznych, daty i czasu oraz finansowych wbudowanych w aplikację arkusza kalkulacyjnego. Student powinien także posiadać umiejętność posługiwania się narzędziami analitycznymi dostępnymi z poziomu aplikacji arkusza kalkulacyjnego.</w:t>
      </w:r>
    </w:p>
    <w:p>
      <w:pPr>
        <w:keepNext w:val="1"/>
        <w:spacing w:after="10"/>
      </w:pPr>
      <w:r>
        <w:rPr>
          <w:b/>
          <w:bCs/>
        </w:rPr>
        <w:t xml:space="preserve">Metody oceny: </w:t>
      </w:r>
    </w:p>
    <w:p>
      <w:pPr>
        <w:spacing w:before="20" w:after="190"/>
      </w:pPr>
      <w:r>
        <w:rPr/>
        <w:t xml:space="preserve">Obecność za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3 i 4). Na ocenę 3,5 - 80%, na ocenę 4,0 - 85%, na ocenę 4,5 - 90% oraz na ocenę 5,0 - powyżej 90%. Opcjonalnie student może uzyskać ocenę 5,0 za 75 punktów (na 100 możliwych) próbnego odpowiedniego egzaminu ECDL-A. W każdym semestrze będą przeprowadzone po 2 sprawdziany w postaci próbnych egzaminów ECDL (lub ew. ECDL-A), a ocena końcowa będzie średnią z tych dwóch ocen. Osoby posiadające pełen certyfikat ECDL lub ECDL-A mogą być zwolnione z zajęć z oceną - 5,0.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"Przetwarzanie tekstu", Wydawnictwo MIKOM 2006; 
2. Kopertowska M., Sikorki W.: "Arkusze kalkulacyjne", Wydawnictwo MIKOM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2026-10-04T09:55:24+02:00</dcterms:created>
  <dcterms:modified xsi:type="dcterms:W3CDTF">2026-10-04T09:55:24+02:00</dcterms:modified>
</cp:coreProperties>
</file>

<file path=docProps/custom.xml><?xml version="1.0" encoding="utf-8"?>
<Properties xmlns="http://schemas.openxmlformats.org/officeDocument/2006/custom-properties" xmlns:vt="http://schemas.openxmlformats.org/officeDocument/2006/docPropsVTypes"/>
</file>